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line="240" w:lineRule="auto"/>
        <w:ind w:right="-608"/>
        <w:rPr/>
      </w:pPr>
      <w:bookmarkStart w:colFirst="0" w:colLast="0" w:name="_nx3ds75x9i1z" w:id="0"/>
      <w:bookmarkEnd w:id="0"/>
      <w:r w:rsidDel="00000000" w:rsidR="00000000" w:rsidRPr="00000000">
        <w:rPr>
          <w:rtl w:val="0"/>
        </w:rPr>
        <w:t xml:space="preserve">Seurojen kysymykset tai keskustelunavaukset </w:t>
      </w:r>
    </w:p>
    <w:p w:rsidR="00000000" w:rsidDel="00000000" w:rsidP="00000000" w:rsidRDefault="00000000" w:rsidRPr="00000000" w14:paraId="00000002">
      <w:pPr>
        <w:spacing w:line="240" w:lineRule="auto"/>
        <w:ind w:left="-567" w:right="-608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608"/>
        <w:rPr/>
      </w:pPr>
      <w:r w:rsidDel="00000000" w:rsidR="00000000" w:rsidRPr="00000000">
        <w:rPr>
          <w:rtl w:val="0"/>
        </w:rPr>
        <w:t xml:space="preserve">Hallitus tarkentaa asiakohtia seurojen kysymysten perusteella. Seurat voivat myös toimittaa keskustelunavauksia.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608"/>
        <w:rPr/>
      </w:pPr>
      <w:r w:rsidDel="00000000" w:rsidR="00000000" w:rsidRPr="00000000">
        <w:rPr>
          <w:rtl w:val="0"/>
        </w:rPr>
        <w:t xml:space="preserve">Esityslistan asiakohtiin liittyvät kysymykset käydään läpi kyseisen kohdan käsittelyssä ja keskustelut pidetään kokouksen päätyttyä.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6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608"/>
        <w:rPr/>
      </w:pPr>
      <w:r w:rsidDel="00000000" w:rsidR="00000000" w:rsidRPr="00000000">
        <w:rPr>
          <w:rtl w:val="0"/>
        </w:rPr>
        <w:t xml:space="preserve">Tilaisuudessa voi myös esittää kysymyksiä.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608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Seurojen kysymykset: </w:t>
      </w:r>
    </w:p>
    <w:p w:rsidR="00000000" w:rsidDel="00000000" w:rsidP="00000000" w:rsidRDefault="00000000" w:rsidRPr="00000000" w14:paraId="00000009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45"/>
        <w:gridCol w:w="2985"/>
        <w:tblGridChange w:id="0">
          <w:tblGrid>
            <w:gridCol w:w="6645"/>
            <w:gridCol w:w="29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d9eeb" w:space="0" w:sz="8" w:val="single"/>
              <w:left w:color="6d9eeb" w:space="0" w:sz="8" w:val="single"/>
              <w:bottom w:color="6d9eeb" w:space="0" w:sz="8" w:val="single"/>
              <w:right w:color="6d9eeb" w:space="0" w:sz="8" w:val="single"/>
            </w:tcBorders>
            <w:shd w:fill="0f52b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Kysymys</w:t>
            </w:r>
          </w:p>
        </w:tc>
        <w:tc>
          <w:tcPr>
            <w:tcBorders>
              <w:top w:color="6d9eeb" w:space="0" w:sz="8" w:val="single"/>
              <w:left w:color="6d9eeb" w:space="0" w:sz="8" w:val="single"/>
              <w:bottom w:color="6d9eeb" w:space="0" w:sz="8" w:val="single"/>
              <w:right w:color="6d9eeb" w:space="0" w:sz="8" w:val="single"/>
            </w:tcBorders>
            <w:shd w:fill="0f52b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Seura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6d9eeb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d9eeb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7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/>
      <w:drawing>
        <wp:inline distB="114300" distT="114300" distL="114300" distR="114300">
          <wp:extent cx="1094422" cy="109442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4422" cy="10944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222222"/>
        <w:sz w:val="22"/>
        <w:szCs w:val="22"/>
        <w:lang w:val="fi-FI"/>
      </w:rPr>
    </w:rPrDefault>
    <w:pPrDefault>
      <w:pPr>
        <w:tabs>
          <w:tab w:val="left" w:leader="none" w:pos="4665"/>
        </w:tabs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tabs>
        <w:tab w:val="left" w:leader="none" w:pos="4665"/>
      </w:tabs>
      <w:spacing w:after="120" w:before="400" w:lineRule="auto"/>
    </w:pPr>
    <w:rPr>
      <w:rFonts w:ascii="Proxima Nova" w:cs="Proxima Nova" w:eastAsia="Proxima Nova" w:hAnsi="Proxima Nova"/>
      <w:b w:val="1"/>
      <w:color w:val="0f52ba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4665"/>
      </w:tabs>
      <w:spacing w:after="120" w:before="360" w:lineRule="auto"/>
    </w:pPr>
    <w:rPr>
      <w:rFonts w:ascii="Proxima Nova" w:cs="Proxima Nova" w:eastAsia="Proxima Nova" w:hAnsi="Proxima Nova"/>
      <w:b w:val="1"/>
      <w:color w:val="0f52ba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leader="none" w:pos="4665"/>
      </w:tabs>
      <w:spacing w:after="80" w:before="320" w:lineRule="auto"/>
    </w:pPr>
    <w:rPr>
      <w:rFonts w:ascii="Proxima Nova" w:cs="Proxima Nova" w:eastAsia="Proxima Nova" w:hAnsi="Proxima Nova"/>
      <w:b w:val="1"/>
      <w:color w:val="0f52ba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tabs>
        <w:tab w:val="left" w:leader="none" w:pos="4665"/>
      </w:tabs>
      <w:spacing w:after="80" w:before="280" w:lineRule="auto"/>
    </w:pPr>
    <w:rPr>
      <w:rFonts w:ascii="Proxima Nova" w:cs="Proxima Nova" w:eastAsia="Proxima Nova" w:hAnsi="Proxima Nova"/>
      <w:b w:val="1"/>
      <w:color w:val="0f52ba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tabs>
        <w:tab w:val="left" w:leader="none" w:pos="4665"/>
      </w:tabs>
      <w:spacing w:after="80" w:before="240" w:lineRule="auto"/>
    </w:pPr>
    <w:rPr>
      <w:rFonts w:ascii="Proxima Nova" w:cs="Proxima Nova" w:eastAsia="Proxima Nova" w:hAnsi="Proxima Nova"/>
      <w:b w:val="1"/>
      <w:color w:val="0f52ba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tabs>
        <w:tab w:val="left" w:leader="none" w:pos="4665"/>
      </w:tabs>
      <w:spacing w:after="80" w:before="240" w:lineRule="auto"/>
    </w:pPr>
    <w:rPr>
      <w:rFonts w:ascii="Proxima Nova" w:cs="Proxima Nova" w:eastAsia="Proxima Nova" w:hAnsi="Proxima Nova"/>
      <w:b w:val="1"/>
      <w:color w:val="0f52ba"/>
    </w:rPr>
  </w:style>
  <w:style w:type="paragraph" w:styleId="Title">
    <w:name w:val="Title"/>
    <w:basedOn w:val="Normal"/>
    <w:next w:val="Normal"/>
    <w:pPr>
      <w:keepNext w:val="1"/>
      <w:keepLines w:val="1"/>
      <w:tabs>
        <w:tab w:val="left" w:leader="none" w:pos="4665"/>
      </w:tabs>
      <w:spacing w:after="60" w:lineRule="auto"/>
    </w:pPr>
    <w:rPr>
      <w:rFonts w:ascii="Proxima Nova" w:cs="Proxima Nova" w:eastAsia="Proxima Nova" w:hAnsi="Proxima Nova"/>
      <w:b w:val="1"/>
      <w:color w:val="0f52ba"/>
      <w:sz w:val="64"/>
      <w:szCs w:val="64"/>
    </w:rPr>
  </w:style>
  <w:style w:type="paragraph" w:styleId="Subtitle">
    <w:name w:val="Subtitle"/>
    <w:basedOn w:val="Normal"/>
    <w:next w:val="Normal"/>
    <w:pPr>
      <w:keepNext w:val="1"/>
      <w:keepLines w:val="1"/>
      <w:tabs>
        <w:tab w:val="left" w:leader="none" w:pos="4665"/>
      </w:tabs>
      <w:spacing w:after="320" w:lineRule="auto"/>
    </w:pPr>
    <w:rPr>
      <w:rFonts w:ascii="Proxima Nova" w:cs="Proxima Nova" w:eastAsia="Proxima Nova" w:hAnsi="Proxima Nova"/>
      <w:b w:val="1"/>
      <w:color w:val="0f52ba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